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Готов ли ребенок к школе?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Рассмотрим основные моменты, по которым родители приблизительно смогут понять, готов ли ребёнок к школе и есть ли необходимость обратить на что-то внимание.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Готовность ребёнка к школе определяется по следующим критериям, которые должны сочетаться между собой: психологическая готовность, физическая готовность и по</w:t>
      </w:r>
      <w:bookmarkStart w:id="0" w:name="_GoBack"/>
      <w:bookmarkEnd w:id="0"/>
      <w:r>
        <w:rPr>
          <w:rFonts w:ascii="Arial" w:hAnsi="Arial" w:cs="Arial"/>
          <w:color w:val="333333"/>
        </w:rPr>
        <w:t>знавательная готовность.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u w:val="single"/>
          <w:bdr w:val="none" w:sz="0" w:space="0" w:color="auto" w:frame="1"/>
        </w:rPr>
        <w:t>Физическая готовность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Высидеть 4-5 уроков по 40 минут, выполнять каждый день домашние задания – задача для дошкольника непривычная. Поэтому ребенок должен быть готов к школе физически: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высокий уровень закаленности и устойчивость организма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 инфекциям;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соответствие показателей физического развития ребенка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(рост, вес, мышечная масса) общепринятым нормам;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развитие мелкой моторики</w:t>
      </w:r>
      <w:r>
        <w:rPr>
          <w:rStyle w:val="apple-converted-space"/>
          <w:rFonts w:ascii="Arial" w:hAnsi="Arial" w:cs="Arial"/>
          <w:color w:val="333333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(движения кистей рук). Чем выше развита мелкая моторика, тем выше развитие речи и мышления ребенка. Поэтому очень важно еще до школы начать готовить руку к письму (именно подготовка руки, а не обучение письму). Родители должны наблюдать за тем, как ребенок рисует, при этом насторожить должны следующие моменты: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если ребенок для того, чтобы закрасить фигуру, поворачивает лист. Значит, он не может менять направление лини с помощью движений пальцев;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если на рисунке все предметы изображены очень мелко. Значит, кисть руки сильно зажата и находится в постоянном напряжении.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Родителям нужно помочь ребёнку подготовить мышцы руки для будущего почерка, это можно сделать, например следующими простыми способами: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Разминать пальцами тесто, глину, пластилин, лепить что-нибудь.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Нанизывать бусинки, пуговки на нитки.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Завязывать узлы на толстой и тонкой верёвках, шнурках и др.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Конечно, существуют и специальные игры для развития тонкой моторики руки. </w:t>
      </w:r>
      <w:proofErr w:type="gramStart"/>
      <w:r>
        <w:rPr>
          <w:rFonts w:ascii="Arial" w:hAnsi="Arial" w:cs="Arial"/>
          <w:color w:val="333333"/>
        </w:rPr>
        <w:t>Например, игра в тени, когда, строя комбинации из пальцев, можно показывать различные теневые фигуры - собачку, зайчика, оленя, человечка.</w:t>
      </w:r>
      <w:proofErr w:type="gramEnd"/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развитие зрительно-двигательной координации</w:t>
      </w:r>
      <w:r>
        <w:rPr>
          <w:rFonts w:ascii="Arial" w:hAnsi="Arial" w:cs="Arial"/>
          <w:color w:val="333333"/>
        </w:rPr>
        <w:t>. У ребенка к 6-ти годам должно быть сформировано умение выделять из рассматриваемой картинки или предмета отдельные части, что поможет ему одновременно смотреть на предмет и рисовать его. В школе это умение необходимо, так как многие задания построены следующим образом: учитель пишет на доске, а ученики должны переписать задание в тетрадь без ошибок.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Особую роль в развитии зрительно-двигательной координации играет рисование, так как техника рисования напоминает технику письма. Таким образом, от родителей требуется научить ребенка правильно держать в руках кисточку и карандаш. Сидеть при этом он должен прямо, не наклоняясь над листом бумаги. </w:t>
      </w:r>
      <w:r>
        <w:rPr>
          <w:rFonts w:ascii="Arial" w:hAnsi="Arial" w:cs="Arial"/>
          <w:color w:val="333333"/>
        </w:rPr>
        <w:lastRenderedPageBreak/>
        <w:t>Правильная посадка чрезвычайно важна для формирования правильной осанки, сохранения зрения, здоровья внутренних органов.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u w:val="single"/>
          <w:bdr w:val="none" w:sz="0" w:space="0" w:color="auto" w:frame="1"/>
        </w:rPr>
        <w:t>Интеллектуальная готовность (познавательная сфера)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Имеется в виду общая осведомленность ребенка о предметах и явлениях окружающего мира, набор знаний, который пригодится для обучения в школе.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Родителям следует обратить внимание, что ребенок в 6-7 лет должен уметь: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Внимание</w:t>
      </w:r>
      <w:r>
        <w:rPr>
          <w:rFonts w:ascii="Arial" w:hAnsi="Arial" w:cs="Arial"/>
          <w:color w:val="333333"/>
        </w:rPr>
        <w:t>. Внимание ребенка должно быть устойчивое, произвольное.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Заниматься каким-либо делом, не отвлекаясь, в течение двадцати-тридцати минут.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Находить сходства и отличия между предметами, картинками.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Легко играть в игры на внимательность, где требуется быстрота реакции.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Память</w:t>
      </w:r>
      <w:r>
        <w:rPr>
          <w:rFonts w:ascii="Arial" w:hAnsi="Arial" w:cs="Arial"/>
          <w:color w:val="333333"/>
        </w:rPr>
        <w:t>. Ребенок должен владеть приемами осмысленного запоминания и воспроизведения.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Запоминание 10-12 картинок.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Рассказывание по памяти стишков, скороговорок, пословиц, сказок и т. п.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r>
        <w:rPr>
          <w:rFonts w:ascii="Arial" w:hAnsi="Arial" w:cs="Arial"/>
          <w:color w:val="333333"/>
        </w:rPr>
        <w:t>Пересказывание</w:t>
      </w:r>
      <w:proofErr w:type="spellEnd"/>
      <w:r>
        <w:rPr>
          <w:rFonts w:ascii="Arial" w:hAnsi="Arial" w:cs="Arial"/>
          <w:color w:val="333333"/>
        </w:rPr>
        <w:t xml:space="preserve"> текста из 4-5 предложений.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Родители могут развивать внимание и память ребенка с помощью специальных игр. Например, игра «Чего не стало»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u w:val="single"/>
          <w:bdr w:val="none" w:sz="0" w:space="0" w:color="auto" w:frame="1"/>
        </w:rPr>
        <w:t>Чего не стало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 Эта игра имеет и другой вариант. Ребенку надо запомнить место расположения игрушки среди других, а после того, как взрослый нарушит этот порядок, вернуть ее на прежнее место. Возможна и обратная версия – игра «Кто к нам пришел? », когда взрослый не убирает, а добавляет предмет или несколько предметов.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Мышление</w:t>
      </w:r>
      <w:r>
        <w:rPr>
          <w:rFonts w:ascii="Arial" w:hAnsi="Arial" w:cs="Arial"/>
          <w:color w:val="333333"/>
        </w:rPr>
        <w:t>. Ребенок должен уметь рассуждать, делать выводы, находить причины явлений, владеть логическими операциями: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 Заканчивать предложение, например, «Река широкая, а ручей… », «Суп горячий, а компот… » и т. п.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Определять последовательность событий, что было сначала, а что – потом.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Находить несоответствия в рисунках, стихах-небылицах.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Развитию образного мышления способствуют такие виды деятельности, как рисование, лепка, слушание сказок, конструирование. Так же родители развивать мышление ребенка можно с помощью специальных игр. Например, игра «Назови разными словами».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u w:val="single"/>
          <w:bdr w:val="none" w:sz="0" w:space="0" w:color="auto" w:frame="1"/>
        </w:rPr>
        <w:t>Назови разными словами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Ребенку показывают игрушечного медведя и спрашивают: Какими словами можно назвать медведя, чтобы все догадались, что он маленький? (Мишка, мишутка, </w:t>
      </w:r>
      <w:proofErr w:type="spellStart"/>
      <w:r>
        <w:rPr>
          <w:rFonts w:ascii="Arial" w:hAnsi="Arial" w:cs="Arial"/>
          <w:color w:val="333333"/>
        </w:rPr>
        <w:t>мишенька</w:t>
      </w:r>
      <w:proofErr w:type="spellEnd"/>
      <w:r>
        <w:rPr>
          <w:rFonts w:ascii="Arial" w:hAnsi="Arial" w:cs="Arial"/>
          <w:color w:val="333333"/>
        </w:rPr>
        <w:t>). Взрослый поощряет ребенка словами: Молодец! Вот какими словами ты сказал о мишке!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Речь и речевой слух</w:t>
      </w:r>
      <w:r>
        <w:rPr>
          <w:rFonts w:ascii="Arial" w:hAnsi="Arial" w:cs="Arial"/>
          <w:color w:val="333333"/>
        </w:rPr>
        <w:t>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Составлять предложения из нескольких слов, например, кошка, двор, идти, солнечный зайчик, играть.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Узнавать и называть сказку, загадку, стихотворение.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Составлять связный рассказ по серии из 4-5 сюжетных картинок.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Слушать чтение, рассказ взрослого, отвечать на элементарные вопросы по содержанию текста и иллюстрации.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Различать в словах звуки.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качестве игр по развитию речи можно предложить, например, игру «Как сказать по-другому».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u w:val="single"/>
          <w:bdr w:val="none" w:sz="0" w:space="0" w:color="auto" w:frame="1"/>
        </w:rPr>
        <w:t>Как сказать по-другому</w:t>
      </w:r>
      <w:r>
        <w:rPr>
          <w:rFonts w:ascii="Arial" w:hAnsi="Arial" w:cs="Arial"/>
          <w:color w:val="333333"/>
        </w:rPr>
        <w:t>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Учим детей подбирать синонимы к заданным словам: </w:t>
      </w:r>
      <w:proofErr w:type="gramStart"/>
      <w:r>
        <w:rPr>
          <w:rFonts w:ascii="Arial" w:hAnsi="Arial" w:cs="Arial"/>
          <w:color w:val="333333"/>
        </w:rPr>
        <w:t>Сильный человек (силач, трусливый человек (трус, сильный дождь (ливень).</w:t>
      </w:r>
      <w:proofErr w:type="gramEnd"/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Математика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Счет. Считать до 100 единицами и десятками. Прямой счет от 1 до 10 и обратный счёт от 10 до 1.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Состав числа. Составлять на наглядной основе числа в пределах 10 из единиц, объяснять, что, например, 5 - это 1, 1, 1, 1 и еще 1, или 1 0 состоит из 10 единиц.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Сравнение чисел. Арифметические знаки</w:t>
      </w:r>
      <w:proofErr w:type="gramStart"/>
      <w:r>
        <w:rPr>
          <w:rFonts w:ascii="Arial" w:hAnsi="Arial" w:cs="Arial"/>
          <w:color w:val="333333"/>
        </w:rPr>
        <w:t xml:space="preserve"> «&gt; », «&lt; », «= ».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Деление круга, квадрата напополам, четыре части.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 Ориентирование в пространстве и листе бумаги: справа, слева, вверху, внизу, над, под, за и т. д.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Ориентирование во времени. </w:t>
      </w:r>
      <w:proofErr w:type="gramStart"/>
      <w:r>
        <w:rPr>
          <w:rFonts w:ascii="Arial" w:hAnsi="Arial" w:cs="Arial"/>
          <w:color w:val="333333"/>
        </w:rPr>
        <w:t>Ориентироваться во времени суток (утро, день, вечер, ночь, их последовательности, а также в таких понятиях, как вчера, сегодня, завтра, понимать значение этих слов.</w:t>
      </w:r>
      <w:proofErr w:type="gramEnd"/>
      <w:r>
        <w:rPr>
          <w:rFonts w:ascii="Arial" w:hAnsi="Arial" w:cs="Arial"/>
          <w:color w:val="333333"/>
        </w:rPr>
        <w:t xml:space="preserve"> Он должен знать последовательность дней недели, называть, какой день сегодня, какой был вчера, какой будет завтра, объединять эти понятия в одно - это все дни недели.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Окружающий мир</w:t>
      </w:r>
      <w:r>
        <w:rPr>
          <w:rFonts w:ascii="Arial" w:hAnsi="Arial" w:cs="Arial"/>
          <w:color w:val="333333"/>
        </w:rPr>
        <w:t>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Знать основные цвета, домашних и диких животных, птиц, деревья, грибы, цветы, овощи, фрукты и так далее.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u w:val="single"/>
          <w:bdr w:val="none" w:sz="0" w:space="0" w:color="auto" w:frame="1"/>
        </w:rPr>
        <w:t>Психологическая готовность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Психологическая готовность включает в себя две составляющие: личностная и социальная, эмоционально-волевая.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Личностная и социальная готовность предполагает</w:t>
      </w:r>
      <w:r>
        <w:rPr>
          <w:rFonts w:ascii="Arial" w:hAnsi="Arial" w:cs="Arial"/>
          <w:color w:val="333333"/>
        </w:rPr>
        <w:t>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нравственное развитие, ребенок должен понимать, что хорошо, а что – плохо;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Эмоционально-волевая готовность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ребенка к школе предполагает: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понимание ребенком, почему он идет в школу, важность обучения;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наличие интереса к учению и получению новых знаний;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желании учится большую </w:t>
      </w:r>
      <w:proofErr w:type="gramStart"/>
      <w:r>
        <w:rPr>
          <w:rFonts w:ascii="Arial" w:hAnsi="Arial" w:cs="Arial"/>
          <w:color w:val="333333"/>
        </w:rPr>
        <w:t>роль</w:t>
      </w:r>
      <w:proofErr w:type="gramEnd"/>
      <w:r>
        <w:rPr>
          <w:rFonts w:ascii="Arial" w:hAnsi="Arial" w:cs="Arial"/>
          <w:color w:val="333333"/>
        </w:rPr>
        <w:t xml:space="preserve"> играют слова и поступки взрослых. Создавайте только положительную картинку предстоящей школьной жизни.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Что ещё могут сделать родители для подготовки ребёнка к школе</w:t>
      </w:r>
      <w:r>
        <w:rPr>
          <w:rFonts w:ascii="Arial" w:hAnsi="Arial" w:cs="Arial"/>
          <w:color w:val="333333"/>
        </w:rPr>
        <w:t>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• Читайте ребёнку книги, беседуйте о </w:t>
      </w:r>
      <w:proofErr w:type="gramStart"/>
      <w:r>
        <w:rPr>
          <w:rFonts w:ascii="Arial" w:hAnsi="Arial" w:cs="Arial"/>
          <w:color w:val="333333"/>
        </w:rPr>
        <w:t>прочитанном</w:t>
      </w:r>
      <w:proofErr w:type="gramEnd"/>
      <w:r>
        <w:rPr>
          <w:rFonts w:ascii="Arial" w:hAnsi="Arial" w:cs="Arial"/>
          <w:color w:val="333333"/>
        </w:rPr>
        <w:t>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Отвечайте на вопросы ребёнка и задавайте их сами;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Готовьтесь к школе вместе: выбирайте ручки, тетрадки, ранец, школьную форму;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Составьте и соблюдайте режим дня (не забудьте про зарядку)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 Подготовьте дома рабочее место школьника.</w:t>
      </w:r>
    </w:p>
    <w:p w:rsidR="00996597" w:rsidRDefault="00996597" w:rsidP="0099659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Чего делать не стоит</w:t>
      </w:r>
      <w:r>
        <w:rPr>
          <w:rFonts w:ascii="Arial" w:hAnsi="Arial" w:cs="Arial"/>
          <w:color w:val="333333"/>
        </w:rPr>
        <w:t>: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Превращать ребёнка раньше времени в ученика (большое количество занятий истощают его, лишая возможности играть и общаться со сверстниками)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Формировать отрицательное отношение к школе;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Заставлять переписывать несколько раз выполненную работу.</w:t>
      </w:r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Главное, что могут и должны родители – это верить в своего ребёнка, хвалить в случае даже маленьких успехов и поддерживать и помогать в случае неудач (но не делать его работу за него)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996597" w:rsidRDefault="00996597" w:rsidP="0099659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Подготовка ребёнка к школе – задача не из лёгких. И от того, как эта задача будет выполнена, будет зависеть легким или трудным будет вход ребёнка в новую для него школьную жизнь.</w:t>
      </w:r>
    </w:p>
    <w:p w:rsidR="004B1800" w:rsidRDefault="004B1800"/>
    <w:sectPr w:rsidR="004B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97"/>
    <w:rsid w:val="004B1800"/>
    <w:rsid w:val="009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597"/>
    <w:rPr>
      <w:b/>
      <w:bCs/>
    </w:rPr>
  </w:style>
  <w:style w:type="character" w:customStyle="1" w:styleId="apple-converted-space">
    <w:name w:val="apple-converted-space"/>
    <w:basedOn w:val="a0"/>
    <w:rsid w:val="0099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597"/>
    <w:rPr>
      <w:b/>
      <w:bCs/>
    </w:rPr>
  </w:style>
  <w:style w:type="character" w:customStyle="1" w:styleId="apple-converted-space">
    <w:name w:val="apple-converted-space"/>
    <w:basedOn w:val="a0"/>
    <w:rsid w:val="0099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2016-03-15T09:00:00Z</dcterms:created>
  <dcterms:modified xsi:type="dcterms:W3CDTF">2016-03-15T09:04:00Z</dcterms:modified>
</cp:coreProperties>
</file>